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GUIDELINES FOR OBTAINING A TEMPORARY PT/ OT/ SLP LICENSE IN JAMAICA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**Please read these directions very carefully. Mistakes are often made.**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Email Beth (bwolfy20@gmail.com) if you have any questions before mailing.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 documents can be found in the Google Drive folder that was shared.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Applications MUST be sent in at least three (3) months before arrival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Notarized copy of PT/OT/SLP license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Notarized passport-size photograph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(Do not make a copy of your passport picture. Please get an actual photo made at a pharmacy and send the original photo, not a copy. Attach photo to piece of paper and notarize paper, not photo itself.)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Notarized copy of diploma/degree or other certificates of competence/achievements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Two (2) reference letters, one (1) of which must be from a member of the applicant’s profession who is in a supervisory position at their place of employment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5) Completed Form 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6) Completed Work Exemption Form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(Check EXEMPTION on the top of form. Only fill out #s 1-14 &amp; #29, put N/A for #9)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7) Completed Short Term Volunteer Form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**Note: There are two documents (license &amp; diploma) and the passport photo that must be notarized.**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8)  FOR U Project Application form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Important: Please do not send paperwork until you have confirmed the shipping address with Beth or Brooke.  Paperwork may need to be sent directly to Jamaica or to a US address depending on time of year.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